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28" w:rsidRDefault="00321D28">
      <w:r>
        <w:t>Technology Standard:  185.20</w:t>
      </w:r>
    </w:p>
    <w:p w:rsidR="00D27C88" w:rsidRPr="00321D28" w:rsidRDefault="00D27C88">
      <w:pPr>
        <w:rPr>
          <w:rStyle w:val="Heading1Char"/>
        </w:rPr>
      </w:pPr>
      <w:r w:rsidRPr="00321D28">
        <w:rPr>
          <w:rStyle w:val="Heading1Char"/>
        </w:rPr>
        <w:t xml:space="preserve">Name of </w:t>
      </w:r>
      <w:r w:rsidR="00321D28" w:rsidRPr="00321D28">
        <w:rPr>
          <w:rStyle w:val="Heading1Char"/>
        </w:rPr>
        <w:t xml:space="preserve">Enterprise </w:t>
      </w:r>
      <w:r w:rsidRPr="00321D28">
        <w:rPr>
          <w:rStyle w:val="Heading1Char"/>
        </w:rPr>
        <w:t>Service:</w:t>
      </w:r>
      <w:r w:rsidR="00A2559A">
        <w:t xml:space="preserve">  </w:t>
      </w:r>
      <w:r w:rsidR="00A2559A" w:rsidRPr="00321D28">
        <w:rPr>
          <w:rStyle w:val="Heading1Char"/>
        </w:rPr>
        <w:t>Internet Protocol (IP) Address Management</w:t>
      </w:r>
    </w:p>
    <w:p w:rsidR="00D27C88" w:rsidRDefault="002358A7">
      <w:r>
        <w:t>The business processes associated with Internet Protocol (IP) Address Management have been designated as an enterprise service:</w:t>
      </w:r>
    </w:p>
    <w:p w:rsidR="00FD4540" w:rsidRDefault="00FD4540" w:rsidP="00FD4540">
      <w:pPr>
        <w:pStyle w:val="ListParagraph"/>
        <w:numPr>
          <w:ilvl w:val="0"/>
          <w:numId w:val="3"/>
        </w:numPr>
      </w:pPr>
      <w:r>
        <w:t>Develop</w:t>
      </w:r>
      <w:r w:rsidR="002358A7">
        <w:t xml:space="preserve"> and maintain</w:t>
      </w:r>
      <w:r>
        <w:t xml:space="preserve"> statewide IP addressing schema and supporting plan</w:t>
      </w:r>
    </w:p>
    <w:p w:rsidR="00FD4540" w:rsidRDefault="00FD4540" w:rsidP="00FD4540">
      <w:pPr>
        <w:pStyle w:val="ListParagraph"/>
        <w:numPr>
          <w:ilvl w:val="0"/>
          <w:numId w:val="3"/>
        </w:numPr>
      </w:pPr>
      <w:r>
        <w:t>Acqui</w:t>
      </w:r>
      <w:r w:rsidR="002358A7">
        <w:t>re</w:t>
      </w:r>
      <w:r>
        <w:t xml:space="preserve"> address ranges from ARIN in support of that statewide plan (appropriate numbers and classes of addresses)</w:t>
      </w:r>
    </w:p>
    <w:p w:rsidR="00FD4540" w:rsidRDefault="00FD4540" w:rsidP="00FD4540">
      <w:pPr>
        <w:pStyle w:val="ListParagraph"/>
        <w:numPr>
          <w:ilvl w:val="0"/>
          <w:numId w:val="3"/>
        </w:numPr>
      </w:pPr>
      <w:r>
        <w:t>Creat</w:t>
      </w:r>
      <w:r w:rsidR="002358A7">
        <w:t>e</w:t>
      </w:r>
      <w:r>
        <w:t xml:space="preserve"> standards and protocols for use of addresses or ranges of addresses</w:t>
      </w:r>
    </w:p>
    <w:p w:rsidR="00FD4540" w:rsidRDefault="00FD4540" w:rsidP="00FD4540">
      <w:pPr>
        <w:pStyle w:val="ListParagraph"/>
        <w:numPr>
          <w:ilvl w:val="0"/>
          <w:numId w:val="3"/>
        </w:numPr>
      </w:pPr>
      <w:r>
        <w:t>Identif</w:t>
      </w:r>
      <w:r w:rsidR="002358A7">
        <w:t>y</w:t>
      </w:r>
      <w:r>
        <w:t xml:space="preserve"> blocks of address ranges to be assigned to specific agencies.</w:t>
      </w:r>
    </w:p>
    <w:p w:rsidR="002358A7" w:rsidRDefault="00FD4540" w:rsidP="00D33EBF">
      <w:bookmarkStart w:id="0" w:name="_GoBack"/>
      <w:r>
        <w:t xml:space="preserve">IP Address Management </w:t>
      </w:r>
      <w:r w:rsidR="002358A7">
        <w:t xml:space="preserve">enterprise service designation </w:t>
      </w:r>
      <w:r w:rsidR="002358A7" w:rsidRPr="00321D28">
        <w:t>would</w:t>
      </w:r>
      <w:r w:rsidRPr="00321D28">
        <w:t xml:space="preserve"> not</w:t>
      </w:r>
      <w:r>
        <w:t xml:space="preserve"> include any assignment </w:t>
      </w:r>
      <w:r w:rsidR="002358A7">
        <w:t xml:space="preserve">of addresses allotted to an agency.  </w:t>
      </w:r>
    </w:p>
    <w:bookmarkEnd w:id="0"/>
    <w:p w:rsidR="00FD4540" w:rsidRPr="00321D28" w:rsidRDefault="002358A7" w:rsidP="002358A7">
      <w:pPr>
        <w:rPr>
          <w:b/>
        </w:rPr>
      </w:pPr>
      <w:r w:rsidRPr="00321D28">
        <w:rPr>
          <w:b/>
        </w:rPr>
        <w:t>This enterprise service designation DOES NOT apply to the K-20 Network.</w:t>
      </w:r>
      <w:r w:rsidR="007061D4" w:rsidRPr="00321D28">
        <w:rPr>
          <w:b/>
        </w:rPr>
        <w:t xml:space="preserve"> </w:t>
      </w:r>
    </w:p>
    <w:p w:rsidR="002358A7" w:rsidRDefault="002358A7" w:rsidP="002358A7">
      <w:r>
        <w:t xml:space="preserve">For questions about this enterprise service or to request a waiver, please contact the </w:t>
      </w:r>
      <w:hyperlink r:id="rId5" w:history="1">
        <w:r w:rsidRPr="002358A7">
          <w:rPr>
            <w:rStyle w:val="Hyperlink"/>
          </w:rPr>
          <w:t>OCIO Policy &amp; Waiver Mailbox</w:t>
        </w:r>
      </w:hyperlink>
      <w:r>
        <w:t>.</w:t>
      </w:r>
    </w:p>
    <w:p w:rsidR="002358A7" w:rsidRDefault="003C285D" w:rsidP="002358A7">
      <w:r>
        <w:t>APPROVAL DATE: June 20, 2017</w:t>
      </w:r>
    </w:p>
    <w:p w:rsidR="003C285D" w:rsidRDefault="003C285D" w:rsidP="002358A7">
      <w:r>
        <w:t>APPROVED BY: CIO Michael Cockrill</w:t>
      </w:r>
    </w:p>
    <w:sectPr w:rsidR="003C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55C9"/>
    <w:multiLevelType w:val="hybridMultilevel"/>
    <w:tmpl w:val="AEF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7206"/>
    <w:multiLevelType w:val="hybridMultilevel"/>
    <w:tmpl w:val="A2AC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FAB"/>
    <w:multiLevelType w:val="hybridMultilevel"/>
    <w:tmpl w:val="7724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40C10"/>
    <w:multiLevelType w:val="hybridMultilevel"/>
    <w:tmpl w:val="036E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8"/>
    <w:rsid w:val="00035EB0"/>
    <w:rsid w:val="00082AA9"/>
    <w:rsid w:val="002358A7"/>
    <w:rsid w:val="002D1C17"/>
    <w:rsid w:val="00321D28"/>
    <w:rsid w:val="003C285D"/>
    <w:rsid w:val="004F25DD"/>
    <w:rsid w:val="00574202"/>
    <w:rsid w:val="0062735C"/>
    <w:rsid w:val="006A5A5D"/>
    <w:rsid w:val="006B1860"/>
    <w:rsid w:val="006D281C"/>
    <w:rsid w:val="007061D4"/>
    <w:rsid w:val="00A2559A"/>
    <w:rsid w:val="00AC29F1"/>
    <w:rsid w:val="00B46CA2"/>
    <w:rsid w:val="00B843C0"/>
    <w:rsid w:val="00C12AFC"/>
    <w:rsid w:val="00C44F87"/>
    <w:rsid w:val="00C63029"/>
    <w:rsid w:val="00CE35DF"/>
    <w:rsid w:val="00D27C88"/>
    <w:rsid w:val="00D33EBF"/>
    <w:rsid w:val="00E4290C"/>
    <w:rsid w:val="00E902B1"/>
    <w:rsid w:val="00FA20C9"/>
    <w:rsid w:val="00FD4540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94A19-4ECC-4B27-ABAE-0BAE188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8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io.policy@ocio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(OCIO)</dc:creator>
  <cp:keywords/>
  <dc:description/>
  <cp:lastModifiedBy>Langen, Sue (WaTech)</cp:lastModifiedBy>
  <cp:revision>3</cp:revision>
  <cp:lastPrinted>2017-06-19T21:02:00Z</cp:lastPrinted>
  <dcterms:created xsi:type="dcterms:W3CDTF">2017-06-20T21:11:00Z</dcterms:created>
  <dcterms:modified xsi:type="dcterms:W3CDTF">2017-06-27T15:28:00Z</dcterms:modified>
</cp:coreProperties>
</file>